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C1" w:rsidRPr="000B663A" w:rsidRDefault="009812C1" w:rsidP="009812C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B663A">
        <w:rPr>
          <w:rFonts w:ascii="Times New Roman" w:hAnsi="Times New Roman"/>
          <w:b/>
          <w:sz w:val="28"/>
          <w:szCs w:val="28"/>
          <w:u w:val="single"/>
        </w:rPr>
        <w:t>Тема 8. Долгосрочное финансовое планирование</w:t>
      </w:r>
    </w:p>
    <w:p w:rsidR="009812C1" w:rsidRDefault="009812C1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2C1" w:rsidRDefault="009812C1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9812C1" w:rsidRPr="00644C0B" w:rsidRDefault="009812C1" w:rsidP="00644C0B">
      <w:pPr>
        <w:numPr>
          <w:ilvl w:val="0"/>
          <w:numId w:val="1"/>
        </w:numPr>
        <w:tabs>
          <w:tab w:val="clear" w:pos="360"/>
          <w:tab w:val="num" w:pos="0"/>
          <w:tab w:val="left" w:pos="851"/>
        </w:tabs>
        <w:spacing w:after="0" w:line="240" w:lineRule="auto"/>
        <w:ind w:left="502" w:firstLine="65"/>
        <w:jc w:val="both"/>
        <w:rPr>
          <w:rFonts w:ascii="Times New Roman" w:hAnsi="Times New Roman" w:cs="Times New Roman"/>
          <w:sz w:val="28"/>
          <w:szCs w:val="28"/>
        </w:rPr>
      </w:pPr>
      <w:r w:rsidRPr="00644C0B">
        <w:rPr>
          <w:rFonts w:ascii="Times New Roman" w:hAnsi="Times New Roman" w:cs="Times New Roman"/>
          <w:sz w:val="28"/>
          <w:szCs w:val="28"/>
        </w:rPr>
        <w:t>Понятие стратегического планирования и процесс его осуществления</w:t>
      </w:r>
    </w:p>
    <w:p w:rsidR="009812C1" w:rsidRPr="00644C0B" w:rsidRDefault="009812C1" w:rsidP="00644C0B">
      <w:pPr>
        <w:numPr>
          <w:ilvl w:val="0"/>
          <w:numId w:val="1"/>
        </w:numPr>
        <w:tabs>
          <w:tab w:val="clear" w:pos="360"/>
          <w:tab w:val="num" w:pos="502"/>
          <w:tab w:val="left" w:pos="851"/>
        </w:tabs>
        <w:spacing w:after="0" w:line="240" w:lineRule="auto"/>
        <w:ind w:left="502" w:firstLine="65"/>
        <w:jc w:val="both"/>
        <w:rPr>
          <w:rFonts w:ascii="Times New Roman" w:hAnsi="Times New Roman" w:cs="Times New Roman"/>
          <w:sz w:val="28"/>
          <w:szCs w:val="28"/>
        </w:rPr>
      </w:pPr>
      <w:r w:rsidRPr="00644C0B">
        <w:rPr>
          <w:rFonts w:ascii="Times New Roman" w:hAnsi="Times New Roman" w:cs="Times New Roman"/>
          <w:sz w:val="28"/>
          <w:szCs w:val="28"/>
        </w:rPr>
        <w:t>Методы  долгосрочного финансового планирования.</w:t>
      </w:r>
    </w:p>
    <w:p w:rsidR="009812C1" w:rsidRPr="00644C0B" w:rsidRDefault="009812C1" w:rsidP="00644C0B">
      <w:pPr>
        <w:numPr>
          <w:ilvl w:val="0"/>
          <w:numId w:val="1"/>
        </w:numPr>
        <w:tabs>
          <w:tab w:val="clear" w:pos="360"/>
          <w:tab w:val="num" w:pos="502"/>
          <w:tab w:val="left" w:pos="851"/>
        </w:tabs>
        <w:spacing w:after="0" w:line="240" w:lineRule="auto"/>
        <w:ind w:left="502" w:firstLine="65"/>
        <w:jc w:val="both"/>
        <w:rPr>
          <w:rFonts w:ascii="Times New Roman" w:hAnsi="Times New Roman" w:cs="Times New Roman"/>
          <w:sz w:val="28"/>
          <w:szCs w:val="28"/>
        </w:rPr>
      </w:pPr>
      <w:r w:rsidRPr="00644C0B">
        <w:rPr>
          <w:rFonts w:ascii="Times New Roman" w:hAnsi="Times New Roman" w:cs="Times New Roman"/>
          <w:sz w:val="28"/>
          <w:szCs w:val="28"/>
        </w:rPr>
        <w:t>Стратегический бизнес-план, его структура.</w:t>
      </w:r>
    </w:p>
    <w:p w:rsidR="00644C0B" w:rsidRPr="00644C0B" w:rsidRDefault="00644C0B" w:rsidP="00644C0B">
      <w:pPr>
        <w:pStyle w:val="a3"/>
        <w:numPr>
          <w:ilvl w:val="0"/>
          <w:numId w:val="1"/>
        </w:numPr>
        <w:tabs>
          <w:tab w:val="left" w:pos="851"/>
        </w:tabs>
        <w:ind w:left="502" w:firstLine="65"/>
        <w:jc w:val="both"/>
        <w:rPr>
          <w:rFonts w:ascii="Times New Roman" w:hAnsi="Times New Roman" w:cs="Times New Roman"/>
          <w:sz w:val="28"/>
          <w:szCs w:val="28"/>
        </w:rPr>
      </w:pPr>
      <w:r w:rsidRPr="00644C0B">
        <w:rPr>
          <w:rFonts w:ascii="Times New Roman" w:hAnsi="Times New Roman" w:cs="Times New Roman"/>
          <w:sz w:val="28"/>
          <w:szCs w:val="28"/>
        </w:rPr>
        <w:t>Компьютеризирова</w:t>
      </w:r>
      <w:r w:rsidRPr="00644C0B">
        <w:rPr>
          <w:rFonts w:ascii="Times New Roman" w:hAnsi="Times New Roman" w:cs="Times New Roman"/>
          <w:sz w:val="28"/>
          <w:szCs w:val="28"/>
        </w:rPr>
        <w:t>н</w:t>
      </w:r>
      <w:r w:rsidRPr="00644C0B">
        <w:rPr>
          <w:rFonts w:ascii="Times New Roman" w:hAnsi="Times New Roman" w:cs="Times New Roman"/>
          <w:sz w:val="28"/>
          <w:szCs w:val="28"/>
        </w:rPr>
        <w:t>ные модели финансового планирования.</w:t>
      </w:r>
    </w:p>
    <w:p w:rsidR="00644C0B" w:rsidRDefault="00644C0B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2C1" w:rsidRDefault="00644C0B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644C0B" w:rsidRPr="00F214E6" w:rsidRDefault="00644C0B" w:rsidP="00644C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644C0B" w:rsidRPr="00F214E6" w:rsidRDefault="00644C0B" w:rsidP="00644C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644C0B" w:rsidRPr="00F214E6" w:rsidRDefault="00644C0B" w:rsidP="00644C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644C0B" w:rsidRPr="00F214E6" w:rsidRDefault="00644C0B" w:rsidP="00644C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644C0B" w:rsidRPr="00F214E6" w:rsidRDefault="00644C0B" w:rsidP="00644C0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644C0B" w:rsidRDefault="00644C0B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12C1" w:rsidRDefault="009812C1" w:rsidP="009812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9812C1" w:rsidRPr="00011C44" w:rsidRDefault="009812C1" w:rsidP="00644C0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1. Назовите основные этапы формирования финансовой стратегии предприятия.</w:t>
      </w:r>
    </w:p>
    <w:p w:rsidR="009812C1" w:rsidRPr="00011C44" w:rsidRDefault="009812C1" w:rsidP="00644C0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 xml:space="preserve">2. На каких основных системах базируется финансовое планирование на  </w:t>
      </w:r>
      <w:r>
        <w:rPr>
          <w:rFonts w:ascii="Times New Roman" w:hAnsi="Times New Roman"/>
          <w:sz w:val="28"/>
          <w:szCs w:val="28"/>
        </w:rPr>
        <w:t>пред</w:t>
      </w:r>
      <w:r w:rsidRPr="00011C44">
        <w:rPr>
          <w:rFonts w:ascii="Times New Roman" w:hAnsi="Times New Roman"/>
          <w:sz w:val="28"/>
          <w:szCs w:val="28"/>
        </w:rPr>
        <w:t>приятии?</w:t>
      </w:r>
    </w:p>
    <w:p w:rsidR="009812C1" w:rsidRPr="00011C44" w:rsidRDefault="009812C1" w:rsidP="00644C0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3. Что представляет собой процесс финансового планирования?</w:t>
      </w:r>
    </w:p>
    <w:p w:rsidR="009812C1" w:rsidRPr="00011C44" w:rsidRDefault="009812C1" w:rsidP="00644C0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1C44">
        <w:rPr>
          <w:rFonts w:ascii="Times New Roman" w:hAnsi="Times New Roman"/>
          <w:sz w:val="28"/>
          <w:szCs w:val="28"/>
        </w:rPr>
        <w:t xml:space="preserve">В чем смысл финансового планирования на основе метода </w:t>
      </w:r>
      <w:r>
        <w:rPr>
          <w:rFonts w:ascii="Times New Roman" w:hAnsi="Times New Roman"/>
          <w:sz w:val="28"/>
          <w:szCs w:val="28"/>
        </w:rPr>
        <w:t>п</w:t>
      </w:r>
      <w:r w:rsidRPr="00011C44">
        <w:rPr>
          <w:rFonts w:ascii="Times New Roman" w:hAnsi="Times New Roman"/>
          <w:sz w:val="28"/>
          <w:szCs w:val="28"/>
        </w:rPr>
        <w:t>ропорциональной   зависимости показателей от объема реализации?</w:t>
      </w:r>
    </w:p>
    <w:p w:rsidR="009812C1" w:rsidRPr="00011C44" w:rsidRDefault="009812C1" w:rsidP="00644C0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5. Какова структура стратегического бизнес-плана?</w:t>
      </w:r>
    </w:p>
    <w:p w:rsidR="009812C1" w:rsidRDefault="009812C1" w:rsidP="009812C1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A1C6A" w:rsidRDefault="000A1C6A"/>
    <w:sectPr w:rsidR="000A1C6A" w:rsidSect="000A1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A52B5"/>
    <w:multiLevelType w:val="multilevel"/>
    <w:tmpl w:val="04E08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2C1"/>
    <w:rsid w:val="000A1C6A"/>
    <w:rsid w:val="00644C0B"/>
    <w:rsid w:val="0098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2013-12-27T04:10:00Z</dcterms:created>
  <dcterms:modified xsi:type="dcterms:W3CDTF">2013-12-27T08:08:00Z</dcterms:modified>
</cp:coreProperties>
</file>